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31D995" w14:textId="77777777" w:rsidR="00EB3359" w:rsidRPr="00E46FA1" w:rsidRDefault="00EB335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Osaka"/>
          <w:sz w:val="36"/>
        </w:rPr>
      </w:pPr>
      <w:r w:rsidRPr="00E46FA1">
        <w:rPr>
          <w:rFonts w:eastAsia="Osaka"/>
          <w:noProof/>
          <w:sz w:val="36"/>
          <w:lang w:val="en-US"/>
        </w:rPr>
        <w:drawing>
          <wp:inline distT="0" distB="0" distL="0" distR="0" wp14:anchorId="27530801" wp14:editId="038E5290">
            <wp:extent cx="1973150" cy="1827530"/>
            <wp:effectExtent l="0" t="0" r="8255" b="1270"/>
            <wp:docPr id="1" name="Picture 1" descr="Macintosh HD:Users:karlabrown:Documents:Under One Roof:Mindful in May:mindfulinm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labrown:Documents:Under One Roof:Mindful in May:mindfulinmay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150" cy="1827530"/>
                    </a:xfrm>
                    <a:prstGeom prst="rect">
                      <a:avLst/>
                    </a:prstGeom>
                    <a:noFill/>
                    <a:ln>
                      <a:noFill/>
                    </a:ln>
                  </pic:spPr>
                </pic:pic>
              </a:graphicData>
            </a:graphic>
          </wp:inline>
        </w:drawing>
      </w:r>
    </w:p>
    <w:p w14:paraId="4E6FD0B9" w14:textId="77777777" w:rsidR="00EB3359" w:rsidRPr="00E46FA1" w:rsidRDefault="00EB335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Osaka"/>
          <w:sz w:val="36"/>
        </w:rPr>
      </w:pPr>
    </w:p>
    <w:p w14:paraId="16AB187E" w14:textId="2A81E483" w:rsidR="00EB3359" w:rsidRPr="00E46FA1" w:rsidRDefault="00EB3359" w:rsidP="00EB335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Osaka"/>
          <w:b/>
          <w:sz w:val="28"/>
        </w:rPr>
      </w:pPr>
      <w:r w:rsidRPr="00E46FA1">
        <w:rPr>
          <w:rFonts w:eastAsia="Osaka"/>
          <w:b/>
          <w:sz w:val="28"/>
        </w:rPr>
        <w:t>MEDIA RELEASE</w:t>
      </w:r>
    </w:p>
    <w:p w14:paraId="1D9EB134"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Osaka"/>
          <w:sz w:val="20"/>
        </w:rPr>
      </w:pPr>
      <w:r w:rsidRPr="00E46FA1">
        <w:rPr>
          <w:rFonts w:eastAsia="Osaka"/>
          <w:b/>
          <w:sz w:val="28"/>
        </w:rPr>
        <w:t>Pause For A Cause With Mindful In May Global Meditation Campaign</w:t>
      </w:r>
    </w:p>
    <w:p w14:paraId="6C00DE52"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785DE619" w14:textId="1B5B6E79" w:rsidR="0002595D" w:rsidRPr="00E46FA1" w:rsidRDefault="00E46FA1">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Pr>
          <w:rFonts w:eastAsia="Osaka"/>
          <w:b/>
        </w:rPr>
        <w:t xml:space="preserve">March </w:t>
      </w:r>
      <w:r w:rsidR="0037333F" w:rsidRPr="00E46FA1">
        <w:rPr>
          <w:rFonts w:eastAsia="Osaka"/>
          <w:b/>
        </w:rPr>
        <w:t>2015 –</w:t>
      </w:r>
      <w:r w:rsidR="0037333F" w:rsidRPr="00E46FA1">
        <w:rPr>
          <w:rFonts w:eastAsia="Osaka"/>
        </w:rPr>
        <w:t xml:space="preserve"> In this day and age to say that our lives are busy is an understatement; with most of us racing through life at a hundred miles an hour – overworked, overwhelmed and overcommitted.</w:t>
      </w:r>
    </w:p>
    <w:p w14:paraId="45514617"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59FAC7AE"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sidRPr="00E46FA1">
        <w:rPr>
          <w:rFonts w:eastAsia="Osaka"/>
        </w:rPr>
        <w:t xml:space="preserve">As a result of this crazy, </w:t>
      </w:r>
      <w:r w:rsidR="00C876D4" w:rsidRPr="00E46FA1">
        <w:rPr>
          <w:rFonts w:eastAsia="Osaka"/>
        </w:rPr>
        <w:t>ever</w:t>
      </w:r>
      <w:r w:rsidRPr="00E46FA1">
        <w:rPr>
          <w:rFonts w:eastAsia="Osaka"/>
        </w:rPr>
        <w:t xml:space="preserve">-connected chaos, it can be hard to look after our own health and wellbeing, let alone find the time to help others in need.   </w:t>
      </w:r>
    </w:p>
    <w:p w14:paraId="04CB4A90"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05F81C74"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sidRPr="00E46FA1">
        <w:rPr>
          <w:rFonts w:eastAsia="Osaka"/>
        </w:rPr>
        <w:t xml:space="preserve">Enter </w:t>
      </w:r>
      <w:r w:rsidRPr="00E46FA1">
        <w:rPr>
          <w:rFonts w:eastAsia="Osaka"/>
          <w:b/>
        </w:rPr>
        <w:t>Mindful in May</w:t>
      </w:r>
      <w:r w:rsidR="00CA0083" w:rsidRPr="00E46FA1">
        <w:rPr>
          <w:rFonts w:eastAsia="Osaka"/>
        </w:rPr>
        <w:t xml:space="preserve">, </w:t>
      </w:r>
      <w:r w:rsidRPr="00E46FA1">
        <w:rPr>
          <w:rFonts w:eastAsia="Osaka"/>
        </w:rPr>
        <w:t>a global mindfulness campaign during the month of May with two game-changing goals: to teach participants how to find calm and clarity through ten minutes of mindfulness meditation each day, and to raise money to improve access to clean drinking water in developing countries.</w:t>
      </w:r>
    </w:p>
    <w:p w14:paraId="1A685314"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2F47DDF0" w14:textId="6530243D"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bookmarkStart w:id="0" w:name="h.qzsplwth90wy" w:colFirst="0" w:colLast="0"/>
      <w:bookmarkEnd w:id="0"/>
      <w:r w:rsidRPr="00E46FA1">
        <w:rPr>
          <w:rFonts w:eastAsia="Osaka"/>
        </w:rPr>
        <w:t xml:space="preserve">Everyone from individuals, businesses </w:t>
      </w:r>
      <w:r w:rsidR="00CA0083" w:rsidRPr="00E46FA1">
        <w:rPr>
          <w:rFonts w:eastAsia="Osaka"/>
        </w:rPr>
        <w:t xml:space="preserve">and schools </w:t>
      </w:r>
      <w:r w:rsidRPr="00E46FA1">
        <w:rPr>
          <w:rFonts w:eastAsia="Osaka"/>
        </w:rPr>
        <w:t>can get involved and create their own virtual meditation team</w:t>
      </w:r>
      <w:r w:rsidR="00CA0083" w:rsidRPr="00E46FA1">
        <w:rPr>
          <w:rFonts w:eastAsia="Osaka"/>
        </w:rPr>
        <w:t xml:space="preserve">. Participants need </w:t>
      </w:r>
      <w:r w:rsidRPr="00E46FA1">
        <w:rPr>
          <w:rFonts w:eastAsia="Osaka"/>
        </w:rPr>
        <w:t xml:space="preserve">to register at </w:t>
      </w:r>
      <w:hyperlink r:id="rId7">
        <w:r w:rsidRPr="00E46FA1">
          <w:rPr>
            <w:rFonts w:eastAsia="Osaka"/>
            <w:u w:val="single"/>
          </w:rPr>
          <w:t>www.mindfulinmay.org</w:t>
        </w:r>
      </w:hyperlink>
      <w:r w:rsidRPr="00E46FA1">
        <w:rPr>
          <w:rFonts w:eastAsia="Osaka"/>
        </w:rPr>
        <w:t xml:space="preserve"> from </w:t>
      </w:r>
      <w:r w:rsidR="00AB37CB" w:rsidRPr="00E46FA1">
        <w:rPr>
          <w:rFonts w:eastAsia="Osaka"/>
        </w:rPr>
        <w:t>23</w:t>
      </w:r>
      <w:r w:rsidR="00AB37CB" w:rsidRPr="00E46FA1">
        <w:rPr>
          <w:rFonts w:eastAsia="Osaka"/>
          <w:vertAlign w:val="superscript"/>
        </w:rPr>
        <w:t>rd</w:t>
      </w:r>
      <w:r w:rsidR="00AB37CB" w:rsidRPr="00E46FA1">
        <w:rPr>
          <w:rFonts w:eastAsia="Osaka"/>
        </w:rPr>
        <w:t xml:space="preserve"> </w:t>
      </w:r>
      <w:r w:rsidRPr="00E46FA1">
        <w:rPr>
          <w:rFonts w:eastAsia="Osaka"/>
        </w:rPr>
        <w:t xml:space="preserve">March, </w:t>
      </w:r>
      <w:r w:rsidR="00CA0083" w:rsidRPr="00E46FA1">
        <w:rPr>
          <w:rFonts w:eastAsia="Osaka"/>
        </w:rPr>
        <w:t xml:space="preserve">and then </w:t>
      </w:r>
      <w:r w:rsidRPr="00E46FA1">
        <w:rPr>
          <w:rFonts w:eastAsia="Osaka"/>
        </w:rPr>
        <w:t>donate or get sponsored to</w:t>
      </w:r>
      <w:r w:rsidR="00CA0083" w:rsidRPr="00E46FA1">
        <w:rPr>
          <w:rFonts w:eastAsia="Osaka"/>
        </w:rPr>
        <w:t xml:space="preserve"> be</w:t>
      </w:r>
      <w:r w:rsidRPr="00E46FA1">
        <w:rPr>
          <w:rFonts w:eastAsia="Osaka"/>
        </w:rPr>
        <w:t xml:space="preserve"> kep</w:t>
      </w:r>
      <w:r w:rsidR="00CA0083" w:rsidRPr="00E46FA1">
        <w:rPr>
          <w:rFonts w:eastAsia="Osaka"/>
        </w:rPr>
        <w:t>t</w:t>
      </w:r>
      <w:r w:rsidRPr="00E46FA1">
        <w:rPr>
          <w:rFonts w:eastAsia="Osaka"/>
        </w:rPr>
        <w:t xml:space="preserve"> accountable to the daily challenge and make a positive difference in the world. </w:t>
      </w:r>
      <w:r w:rsidR="00777CF8" w:rsidRPr="00E46FA1">
        <w:rPr>
          <w:rFonts w:eastAsia="Osaka"/>
        </w:rPr>
        <w:t xml:space="preserve"> </w:t>
      </w:r>
      <w:r w:rsidRPr="00E46FA1">
        <w:rPr>
          <w:rFonts w:eastAsia="Osaka"/>
        </w:rPr>
        <w:t xml:space="preserve">From </w:t>
      </w:r>
      <w:r w:rsidR="00CA0083" w:rsidRPr="00E46FA1">
        <w:rPr>
          <w:rFonts w:eastAsia="Osaka"/>
        </w:rPr>
        <w:t xml:space="preserve">1 </w:t>
      </w:r>
      <w:r w:rsidRPr="00E46FA1">
        <w:rPr>
          <w:rFonts w:eastAsia="Osaka"/>
        </w:rPr>
        <w:t xml:space="preserve">May </w:t>
      </w:r>
      <w:r w:rsidR="00777CF8" w:rsidRPr="00E46FA1">
        <w:rPr>
          <w:rFonts w:eastAsia="Osaka"/>
        </w:rPr>
        <w:t>participants</w:t>
      </w:r>
      <w:r w:rsidR="00CA0083" w:rsidRPr="00E46FA1">
        <w:rPr>
          <w:rFonts w:eastAsia="Osaka"/>
        </w:rPr>
        <w:t xml:space="preserve"> will then </w:t>
      </w:r>
      <w:r w:rsidRPr="00E46FA1">
        <w:rPr>
          <w:rFonts w:eastAsia="Osaka"/>
        </w:rPr>
        <w:t xml:space="preserve">start the month-long meditation journey with thousands of people from around the world, and learn simple, yet transformative skills for better living. </w:t>
      </w:r>
      <w:r w:rsidR="00C876D4" w:rsidRPr="00E46FA1">
        <w:rPr>
          <w:rFonts w:eastAsia="Osaka"/>
        </w:rPr>
        <w:t xml:space="preserve"> Previous participants have included actor and comedian </w:t>
      </w:r>
      <w:r w:rsidR="00C876D4" w:rsidRPr="00E46FA1">
        <w:rPr>
          <w:rFonts w:eastAsia="Osaka"/>
          <w:color w:val="222222"/>
          <w:highlight w:val="white"/>
        </w:rPr>
        <w:t xml:space="preserve">Magda </w:t>
      </w:r>
      <w:proofErr w:type="spellStart"/>
      <w:r w:rsidR="00C876D4" w:rsidRPr="00E46FA1">
        <w:rPr>
          <w:rFonts w:eastAsia="Osaka"/>
          <w:color w:val="222222"/>
          <w:highlight w:val="white"/>
        </w:rPr>
        <w:t>Szubanski</w:t>
      </w:r>
      <w:proofErr w:type="spellEnd"/>
      <w:r w:rsidR="00C876D4" w:rsidRPr="00E46FA1">
        <w:rPr>
          <w:rFonts w:eastAsia="Osaka"/>
          <w:color w:val="222222"/>
          <w:highlight w:val="white"/>
        </w:rPr>
        <w:t xml:space="preserve"> and companies such as Google</w:t>
      </w:r>
      <w:r w:rsidR="00CA0083" w:rsidRPr="00E46FA1">
        <w:rPr>
          <w:rFonts w:eastAsia="Osaka"/>
          <w:color w:val="222222"/>
          <w:highlight w:val="white"/>
        </w:rPr>
        <w:t>,</w:t>
      </w:r>
      <w:r w:rsidR="00C876D4" w:rsidRPr="00E46FA1">
        <w:rPr>
          <w:rFonts w:eastAsia="Osaka"/>
          <w:color w:val="222222"/>
          <w:highlight w:val="white"/>
        </w:rPr>
        <w:t xml:space="preserve"> who were the top fundraiser </w:t>
      </w:r>
      <w:r w:rsidR="00CA0083" w:rsidRPr="00E46FA1">
        <w:rPr>
          <w:rFonts w:eastAsia="Osaka"/>
          <w:color w:val="222222"/>
          <w:highlight w:val="white"/>
        </w:rPr>
        <w:t>in 2014</w:t>
      </w:r>
      <w:r w:rsidR="00C876D4" w:rsidRPr="00E46FA1">
        <w:rPr>
          <w:rFonts w:eastAsia="Osaka"/>
          <w:color w:val="222222"/>
          <w:highlight w:val="white"/>
        </w:rPr>
        <w:t>.</w:t>
      </w:r>
    </w:p>
    <w:p w14:paraId="731A1873"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bookmarkStart w:id="1" w:name="h.gjdgxs" w:colFirst="0" w:colLast="0"/>
      <w:bookmarkEnd w:id="1"/>
    </w:p>
    <w:p w14:paraId="4B28F2EE" w14:textId="5506D80B" w:rsidR="0002595D" w:rsidRPr="00E46FA1" w:rsidRDefault="0037333F">
      <w:pPr>
        <w:pStyle w:val="normal0"/>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sidRPr="00E46FA1">
        <w:rPr>
          <w:rFonts w:eastAsia="Osaka"/>
        </w:rPr>
        <w:t xml:space="preserve">The benefits, of course, extend beyond just your own health and community. One in </w:t>
      </w:r>
      <w:r w:rsidR="00AB37CB" w:rsidRPr="00E46FA1">
        <w:rPr>
          <w:rFonts w:eastAsia="Osaka"/>
        </w:rPr>
        <w:t>nine</w:t>
      </w:r>
      <w:r w:rsidRPr="00E46FA1">
        <w:rPr>
          <w:rFonts w:eastAsia="Osaka"/>
        </w:rPr>
        <w:t xml:space="preserve"> people on our planet lives without clean water and every 20 seconds a child dies. </w:t>
      </w:r>
      <w:r w:rsidRPr="00E46FA1">
        <w:rPr>
          <w:rFonts w:eastAsia="Osaka"/>
          <w:b/>
        </w:rPr>
        <w:t>Mindful in May</w:t>
      </w:r>
      <w:r w:rsidRPr="00E46FA1">
        <w:rPr>
          <w:rFonts w:eastAsia="Osaka"/>
        </w:rPr>
        <w:t xml:space="preserve"> is also about raising money to overcome this humanitarian crisis. The program has already been incredibly successful – raising over $300,000 over the past three years for Charity Water, a not-for-profit that builds clean water wells in developing countries.</w:t>
      </w:r>
    </w:p>
    <w:p w14:paraId="7CFC77BD"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7C8A8159" w14:textId="77777777" w:rsidR="0002595D" w:rsidRPr="00E46FA1" w:rsidRDefault="0037333F">
      <w:pPr>
        <w:pStyle w:val="normal0"/>
        <w:jc w:val="both"/>
        <w:rPr>
          <w:rFonts w:eastAsia="Osaka"/>
        </w:rPr>
      </w:pPr>
      <w:r w:rsidRPr="00E46FA1">
        <w:rPr>
          <w:rFonts w:eastAsia="Osaka"/>
        </w:rPr>
        <w:t xml:space="preserve">Now in its fourth year, </w:t>
      </w:r>
      <w:r w:rsidRPr="00E46FA1">
        <w:rPr>
          <w:rFonts w:eastAsia="Osaka"/>
          <w:b/>
        </w:rPr>
        <w:t>Mindful in May</w:t>
      </w:r>
      <w:r w:rsidRPr="00E46FA1">
        <w:rPr>
          <w:rFonts w:eastAsia="Osaka"/>
        </w:rPr>
        <w:t xml:space="preserve"> is the brainchild of Elise Bialylew, doctor, and mindfulness meditation coach, who is determined to bring the transformative power of mindfulness to people around the world, while at the same time raise money to improve the lives of those in developing countries.  </w:t>
      </w:r>
    </w:p>
    <w:p w14:paraId="68911E8D"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224E04BB"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sidRPr="00E46FA1">
        <w:rPr>
          <w:rFonts w:eastAsia="Osaka"/>
        </w:rPr>
        <w:t>Elise, who has also trained in psychiatry and trained with some of the leading meditation teachers in the world, has the unique east-meets-west expertise to guide participants through this 31-day online meditation program, which involves daily inspirational emails containing weekly meditation downloads, video interviews with global experts and more.</w:t>
      </w:r>
    </w:p>
    <w:p w14:paraId="261836ED"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09FFF665" w14:textId="77777777" w:rsidR="0002595D" w:rsidRPr="00E46FA1" w:rsidRDefault="0037333F">
      <w:pPr>
        <w:pStyle w:val="normal0"/>
        <w:jc w:val="both"/>
        <w:rPr>
          <w:rFonts w:eastAsia="Osaka"/>
        </w:rPr>
      </w:pPr>
      <w:r w:rsidRPr="00E46FA1">
        <w:rPr>
          <w:rFonts w:eastAsia="Osaka"/>
        </w:rPr>
        <w:t xml:space="preserve">The program offers an evidence-based approach to meditation and includes some exclusive video interviews with global experts in </w:t>
      </w:r>
      <w:proofErr w:type="gramStart"/>
      <w:r w:rsidRPr="00E46FA1">
        <w:rPr>
          <w:rFonts w:eastAsia="Osaka"/>
        </w:rPr>
        <w:t>well-being</w:t>
      </w:r>
      <w:proofErr w:type="gramEnd"/>
      <w:r w:rsidRPr="00E46FA1">
        <w:rPr>
          <w:rFonts w:eastAsia="Osaka"/>
        </w:rPr>
        <w:t xml:space="preserve">, mindfulness and the brain, including </w:t>
      </w:r>
      <w:r w:rsidRPr="00E46FA1">
        <w:rPr>
          <w:rFonts w:eastAsia="Osaka"/>
        </w:rPr>
        <w:lastRenderedPageBreak/>
        <w:t xml:space="preserve">researcher </w:t>
      </w:r>
      <w:proofErr w:type="spellStart"/>
      <w:r w:rsidRPr="00E46FA1">
        <w:rPr>
          <w:rFonts w:eastAsia="Osaka"/>
        </w:rPr>
        <w:t>Dr.</w:t>
      </w:r>
      <w:proofErr w:type="spellEnd"/>
      <w:r w:rsidRPr="00E46FA1">
        <w:rPr>
          <w:rFonts w:eastAsia="Osaka"/>
        </w:rPr>
        <w:t xml:space="preserve"> Richard Davidson (named </w:t>
      </w:r>
      <w:r w:rsidRPr="00E46FA1">
        <w:rPr>
          <w:rFonts w:eastAsia="Osaka"/>
          <w:color w:val="252525"/>
          <w:highlight w:val="white"/>
        </w:rPr>
        <w:t>one of the world's top 100 most influential people in 2006 Time Magazine)</w:t>
      </w:r>
      <w:r w:rsidRPr="00E46FA1">
        <w:rPr>
          <w:rFonts w:eastAsia="Osaka"/>
        </w:rPr>
        <w:t xml:space="preserve">, UCLA Clinical Professor of Psychiatry Dan Siegel and Monash University-based mindfulness researcher </w:t>
      </w:r>
      <w:proofErr w:type="spellStart"/>
      <w:r w:rsidRPr="00E46FA1">
        <w:rPr>
          <w:rFonts w:eastAsia="Osaka"/>
        </w:rPr>
        <w:t>Dr.</w:t>
      </w:r>
      <w:proofErr w:type="spellEnd"/>
      <w:r w:rsidRPr="00E46FA1">
        <w:rPr>
          <w:rFonts w:eastAsia="Osaka"/>
        </w:rPr>
        <w:t xml:space="preserve"> Craig </w:t>
      </w:r>
      <w:proofErr w:type="spellStart"/>
      <w:r w:rsidRPr="00E46FA1">
        <w:rPr>
          <w:rFonts w:eastAsia="Osaka"/>
        </w:rPr>
        <w:t>Hassed</w:t>
      </w:r>
      <w:proofErr w:type="spellEnd"/>
      <w:r w:rsidRPr="00E46FA1">
        <w:rPr>
          <w:rFonts w:eastAsia="Osaka"/>
        </w:rPr>
        <w:t>.</w:t>
      </w:r>
    </w:p>
    <w:p w14:paraId="3B9C416E"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7486F066"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sidRPr="00E46FA1">
        <w:rPr>
          <w:rFonts w:eastAsia="Osaka"/>
        </w:rPr>
        <w:t>“</w:t>
      </w:r>
      <w:r w:rsidRPr="00E46FA1">
        <w:rPr>
          <w:rFonts w:eastAsia="Osaka"/>
          <w:b/>
        </w:rPr>
        <w:t>Mindful in May</w:t>
      </w:r>
      <w:r w:rsidRPr="00E46FA1">
        <w:rPr>
          <w:rFonts w:eastAsia="Osaka"/>
        </w:rPr>
        <w:t xml:space="preserve"> is not only life-changing for individuals, it’s also creating change on a global scale. The fact that we’re tackling two incredibly important issues at the same time – mental wellbeing and access to clean water – means we’re really making a difference. Every year participants say how surprised they are that only ten minutes a day of practice can be so transformative,” said Elise.</w:t>
      </w:r>
    </w:p>
    <w:p w14:paraId="77C17848"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54304C7B"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sidRPr="00E46FA1">
        <w:rPr>
          <w:rFonts w:eastAsia="Osaka"/>
        </w:rPr>
        <w:t xml:space="preserve">Magda </w:t>
      </w:r>
      <w:proofErr w:type="spellStart"/>
      <w:r w:rsidRPr="00E46FA1">
        <w:rPr>
          <w:rFonts w:eastAsia="Osaka"/>
        </w:rPr>
        <w:t>Szubanski</w:t>
      </w:r>
      <w:proofErr w:type="spellEnd"/>
      <w:r w:rsidRPr="00E46FA1">
        <w:rPr>
          <w:rFonts w:eastAsia="Osaka"/>
        </w:rPr>
        <w:t xml:space="preserve"> is </w:t>
      </w:r>
      <w:r w:rsidR="00CA0083" w:rsidRPr="00E46FA1">
        <w:rPr>
          <w:rFonts w:eastAsia="Osaka"/>
        </w:rPr>
        <w:t xml:space="preserve">an ambassador for </w:t>
      </w:r>
      <w:r w:rsidRPr="00E46FA1">
        <w:rPr>
          <w:rFonts w:eastAsia="Osaka"/>
          <w:b/>
        </w:rPr>
        <w:t>Mindful in May</w:t>
      </w:r>
      <w:r w:rsidRPr="00E46FA1">
        <w:rPr>
          <w:rFonts w:eastAsia="Osaka"/>
        </w:rPr>
        <w:t xml:space="preserve"> and has seen the full affects of how meditation can help. </w:t>
      </w:r>
    </w:p>
    <w:p w14:paraId="5BF2DAEE"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0EC5CAE9"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sidRPr="00E46FA1">
        <w:rPr>
          <w:rFonts w:eastAsia="Osaka"/>
        </w:rPr>
        <w:t xml:space="preserve">"I think </w:t>
      </w:r>
      <w:r w:rsidRPr="00E46FA1">
        <w:rPr>
          <w:rFonts w:eastAsia="Osaka"/>
          <w:b/>
        </w:rPr>
        <w:t>Mindful in May</w:t>
      </w:r>
      <w:r w:rsidRPr="00E46FA1">
        <w:rPr>
          <w:rFonts w:eastAsia="Osaka"/>
        </w:rPr>
        <w:t xml:space="preserve"> is fabulous! Anything that promotes peace of mind and benefits people who are in need at the same time is a brilliant idea. I am prone to shocking anxiety, and meditation has really helped me with that. I just passed my 300th day mark since I started meditating regularly after taking part in </w:t>
      </w:r>
      <w:r w:rsidRPr="00E46FA1">
        <w:rPr>
          <w:rFonts w:eastAsia="Osaka"/>
          <w:b/>
        </w:rPr>
        <w:t>Mindful in May</w:t>
      </w:r>
      <w:r w:rsidRPr="00E46FA1">
        <w:rPr>
          <w:rFonts w:eastAsia="Osaka"/>
        </w:rPr>
        <w:t>. Being guided to meditate for ten minutes a day is very doable and you get real benefits," said Magda.</w:t>
      </w:r>
    </w:p>
    <w:p w14:paraId="5505F614"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60BE4843"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sidRPr="00E46FA1">
        <w:rPr>
          <w:rFonts w:eastAsia="Osaka"/>
        </w:rPr>
        <w:t xml:space="preserve">Mindfulness meditation has shown it can lead to structural changes in the brain, reduced stress, improved physical and mental wellbeing, reduced genetic ageing, increased happiness and enhanced immune function. </w:t>
      </w:r>
    </w:p>
    <w:p w14:paraId="7EE71ADC"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p>
    <w:p w14:paraId="02FE790A"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rPr>
      </w:pPr>
      <w:r w:rsidRPr="00E46FA1">
        <w:rPr>
          <w:rFonts w:eastAsia="Osaka"/>
        </w:rPr>
        <w:t xml:space="preserve">These benefits really are too good to ignore, so with health and happiness on the horizon, and clean water flowing, there’s never been a better time </w:t>
      </w:r>
      <w:r w:rsidR="00777CF8" w:rsidRPr="00E46FA1">
        <w:rPr>
          <w:rFonts w:eastAsia="Osaka"/>
        </w:rPr>
        <w:t xml:space="preserve">for us all </w:t>
      </w:r>
      <w:r w:rsidRPr="00E46FA1">
        <w:rPr>
          <w:rFonts w:eastAsia="Osaka"/>
        </w:rPr>
        <w:t xml:space="preserve">to pause for a cause and give </w:t>
      </w:r>
      <w:r w:rsidRPr="00E46FA1">
        <w:rPr>
          <w:rFonts w:eastAsia="Osaka"/>
          <w:b/>
        </w:rPr>
        <w:t>Mindful in May</w:t>
      </w:r>
      <w:r w:rsidRPr="00E46FA1">
        <w:rPr>
          <w:rFonts w:eastAsia="Osaka"/>
        </w:rPr>
        <w:t xml:space="preserve"> a go.</w:t>
      </w:r>
    </w:p>
    <w:p w14:paraId="777625B5" w14:textId="77777777" w:rsidR="00CA0083"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Osaka"/>
        </w:rPr>
      </w:pPr>
      <w:r w:rsidRPr="00E46FA1">
        <w:rPr>
          <w:rFonts w:eastAsia="Osaka"/>
          <w:b/>
        </w:rPr>
        <w:t>— ENDS —</w:t>
      </w:r>
    </w:p>
    <w:p w14:paraId="0A918FFD" w14:textId="77777777" w:rsidR="0002595D" w:rsidRPr="00E46FA1" w:rsidRDefault="0002595D" w:rsidP="00777CF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Osaka"/>
        </w:rPr>
      </w:pPr>
    </w:p>
    <w:p w14:paraId="0D4D9170"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r w:rsidRPr="00E46FA1">
        <w:rPr>
          <w:rFonts w:eastAsia="Osaka"/>
          <w:b/>
          <w:sz w:val="20"/>
        </w:rPr>
        <w:t>How It Works:</w:t>
      </w:r>
    </w:p>
    <w:p w14:paraId="73D135D3"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r w:rsidRPr="00E46FA1">
        <w:rPr>
          <w:rFonts w:eastAsia="Osaka"/>
          <w:b/>
          <w:sz w:val="20"/>
        </w:rPr>
        <w:t>Step 1:</w:t>
      </w:r>
      <w:r w:rsidRPr="00E46FA1">
        <w:rPr>
          <w:rFonts w:eastAsia="Osaka"/>
          <w:sz w:val="20"/>
        </w:rPr>
        <w:t xml:space="preserve"> Register at </w:t>
      </w:r>
      <w:hyperlink r:id="rId8">
        <w:r w:rsidRPr="00E46FA1">
          <w:rPr>
            <w:rFonts w:eastAsia="Osaka"/>
            <w:b/>
            <w:sz w:val="20"/>
            <w:u w:val="single"/>
          </w:rPr>
          <w:t>www.mindfulinmay.org</w:t>
        </w:r>
      </w:hyperlink>
      <w:r w:rsidRPr="00E46FA1">
        <w:rPr>
          <w:rFonts w:eastAsia="Osaka"/>
          <w:b/>
          <w:sz w:val="20"/>
        </w:rPr>
        <w:t xml:space="preserve"> </w:t>
      </w:r>
      <w:r w:rsidRPr="00E46FA1">
        <w:rPr>
          <w:rFonts w:eastAsia="Osaka"/>
          <w:sz w:val="20"/>
        </w:rPr>
        <w:t xml:space="preserve">for the the ten-minute-a-day one month meditation challenge before May 1st (registration fee of $30 to provide access to the online program) </w:t>
      </w:r>
    </w:p>
    <w:p w14:paraId="3C0ACC13"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r w:rsidRPr="00E46FA1">
        <w:rPr>
          <w:rFonts w:eastAsia="Osaka"/>
          <w:b/>
          <w:sz w:val="20"/>
        </w:rPr>
        <w:t>Step 2:</w:t>
      </w:r>
      <w:r w:rsidRPr="00E46FA1">
        <w:rPr>
          <w:rFonts w:eastAsia="Osaka"/>
          <w:sz w:val="20"/>
        </w:rPr>
        <w:t xml:space="preserve"> Contribute to the cause by donating and get sponsored by friends and family to keep you accountable to the daily 10</w:t>
      </w:r>
      <w:r w:rsidR="00777CF8" w:rsidRPr="00E46FA1">
        <w:rPr>
          <w:rFonts w:eastAsia="Osaka"/>
          <w:sz w:val="20"/>
        </w:rPr>
        <w:t>-</w:t>
      </w:r>
      <w:r w:rsidRPr="00E46FA1">
        <w:rPr>
          <w:rFonts w:eastAsia="Osaka"/>
          <w:sz w:val="20"/>
        </w:rPr>
        <w:t>minute meditation challenge</w:t>
      </w:r>
    </w:p>
    <w:p w14:paraId="0543C874"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r w:rsidRPr="00E46FA1">
        <w:rPr>
          <w:rFonts w:eastAsia="Osaka"/>
          <w:b/>
          <w:sz w:val="20"/>
        </w:rPr>
        <w:t>Step 3:</w:t>
      </w:r>
      <w:r w:rsidRPr="00E46FA1">
        <w:rPr>
          <w:rFonts w:eastAsia="Osaka"/>
          <w:sz w:val="20"/>
        </w:rPr>
        <w:t xml:space="preserve"> Receive a meditation program delivered daily to your inbox starting May 1st </w:t>
      </w:r>
    </w:p>
    <w:p w14:paraId="146DAB90"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r w:rsidRPr="00E46FA1">
        <w:rPr>
          <w:rFonts w:eastAsia="Osaka"/>
          <w:b/>
          <w:sz w:val="20"/>
        </w:rPr>
        <w:t>Step 4:</w:t>
      </w:r>
      <w:r w:rsidRPr="00E46FA1">
        <w:rPr>
          <w:rFonts w:eastAsia="Osaka"/>
          <w:sz w:val="20"/>
        </w:rPr>
        <w:t xml:space="preserve"> Make a positive impact in the world and create more focus, clarity and calm for </w:t>
      </w:r>
      <w:proofErr w:type="gramStart"/>
      <w:r w:rsidRPr="00E46FA1">
        <w:rPr>
          <w:rFonts w:eastAsia="Osaka"/>
          <w:sz w:val="20"/>
        </w:rPr>
        <w:t>yourself</w:t>
      </w:r>
      <w:proofErr w:type="gramEnd"/>
    </w:p>
    <w:p w14:paraId="4E5B673D"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p>
    <w:p w14:paraId="23946448"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r w:rsidRPr="00E46FA1">
        <w:rPr>
          <w:rFonts w:eastAsia="Osaka"/>
          <w:b/>
          <w:sz w:val="20"/>
        </w:rPr>
        <w:t>The Stats:</w:t>
      </w:r>
    </w:p>
    <w:p w14:paraId="0ED7DED3" w14:textId="3251D870" w:rsidR="0002595D" w:rsidRPr="00E46FA1" w:rsidRDefault="0037333F">
      <w:pPr>
        <w:pStyle w:val="normal0"/>
        <w:widowControl w:val="0"/>
        <w:numPr>
          <w:ilvl w:val="0"/>
          <w:numId w:val="6"/>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ind w:left="992" w:hanging="431"/>
        <w:jc w:val="both"/>
        <w:rPr>
          <w:rFonts w:eastAsia="Osaka"/>
          <w:sz w:val="20"/>
        </w:rPr>
      </w:pPr>
      <w:r w:rsidRPr="00E46FA1">
        <w:rPr>
          <w:rFonts w:eastAsia="Osaka"/>
          <w:sz w:val="20"/>
        </w:rPr>
        <w:t xml:space="preserve">One in </w:t>
      </w:r>
      <w:r w:rsidR="00AB37CB" w:rsidRPr="00E46FA1">
        <w:rPr>
          <w:rFonts w:eastAsia="Osaka"/>
          <w:sz w:val="20"/>
        </w:rPr>
        <w:t>nine</w:t>
      </w:r>
      <w:r w:rsidRPr="00E46FA1">
        <w:rPr>
          <w:rFonts w:eastAsia="Osaka"/>
          <w:sz w:val="20"/>
        </w:rPr>
        <w:t xml:space="preserve"> people live without clean water.</w:t>
      </w:r>
    </w:p>
    <w:p w14:paraId="0A8BEEC4" w14:textId="77777777" w:rsidR="0002595D" w:rsidRPr="00E46FA1" w:rsidRDefault="0037333F">
      <w:pPr>
        <w:pStyle w:val="normal0"/>
        <w:widowControl w:val="0"/>
        <w:numPr>
          <w:ilvl w:val="0"/>
          <w:numId w:val="5"/>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ind w:left="992" w:hanging="431"/>
        <w:jc w:val="both"/>
        <w:rPr>
          <w:rFonts w:eastAsia="Osaka"/>
          <w:sz w:val="20"/>
        </w:rPr>
      </w:pPr>
      <w:r w:rsidRPr="00E46FA1">
        <w:rPr>
          <w:rFonts w:eastAsia="Osaka"/>
          <w:sz w:val="20"/>
        </w:rPr>
        <w:t xml:space="preserve">In some developing countries, children and adults travel up to six kilometres a day in search of water to drink. </w:t>
      </w:r>
    </w:p>
    <w:p w14:paraId="35538BD4" w14:textId="77777777" w:rsidR="0002595D" w:rsidRPr="00E46FA1" w:rsidRDefault="0037333F">
      <w:pPr>
        <w:pStyle w:val="normal0"/>
        <w:widowControl w:val="0"/>
        <w:numPr>
          <w:ilvl w:val="0"/>
          <w:numId w:val="4"/>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ind w:left="992" w:hanging="431"/>
        <w:jc w:val="both"/>
        <w:rPr>
          <w:rFonts w:eastAsia="Osaka"/>
          <w:sz w:val="20"/>
        </w:rPr>
      </w:pPr>
      <w:r w:rsidRPr="00E46FA1">
        <w:rPr>
          <w:rFonts w:eastAsia="Osaka"/>
          <w:sz w:val="20"/>
        </w:rPr>
        <w:t xml:space="preserve">Every 20 seconds, one child dies from a disease caused by lack of access to safe drinking water. Every year four million people die from contaminated water, sanitation and hygiene-related diseases. </w:t>
      </w:r>
    </w:p>
    <w:p w14:paraId="61280773" w14:textId="7E18266B" w:rsidR="0002595D" w:rsidRPr="00E46FA1" w:rsidRDefault="00DA676E">
      <w:pPr>
        <w:pStyle w:val="normal0"/>
        <w:widowControl w:val="0"/>
        <w:numPr>
          <w:ilvl w:val="0"/>
          <w:numId w:val="3"/>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ind w:left="992" w:hanging="431"/>
        <w:jc w:val="both"/>
        <w:rPr>
          <w:rFonts w:eastAsia="Osaka"/>
          <w:sz w:val="20"/>
        </w:rPr>
      </w:pPr>
      <w:r>
        <w:rPr>
          <w:rFonts w:eastAsia="Osaka"/>
          <w:sz w:val="20"/>
        </w:rPr>
        <w:t>It costs $35</w:t>
      </w:r>
      <w:bookmarkStart w:id="2" w:name="_GoBack"/>
      <w:bookmarkEnd w:id="2"/>
      <w:r w:rsidR="0037333F" w:rsidRPr="00E46FA1">
        <w:rPr>
          <w:rFonts w:eastAsia="Osaka"/>
          <w:sz w:val="20"/>
        </w:rPr>
        <w:t xml:space="preserve"> to bring clean water to one person for life.</w:t>
      </w:r>
    </w:p>
    <w:p w14:paraId="57B2B2E6" w14:textId="77777777" w:rsidR="0002595D" w:rsidRPr="00E46FA1" w:rsidRDefault="0037333F">
      <w:pPr>
        <w:pStyle w:val="normal0"/>
        <w:widowControl w:val="0"/>
        <w:numPr>
          <w:ilvl w:val="0"/>
          <w:numId w:val="2"/>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ind w:left="992" w:hanging="431"/>
        <w:jc w:val="both"/>
        <w:rPr>
          <w:rFonts w:eastAsia="Osaka"/>
          <w:sz w:val="20"/>
        </w:rPr>
      </w:pPr>
      <w:r w:rsidRPr="00E46FA1">
        <w:rPr>
          <w:rFonts w:eastAsia="Osaka"/>
          <w:sz w:val="20"/>
        </w:rPr>
        <w:t>The World Health Organisation predicts that by 2020, depressive illness will be the second-leading cause of global disability burden.</w:t>
      </w:r>
    </w:p>
    <w:p w14:paraId="7D85FF83" w14:textId="77777777" w:rsidR="0002595D" w:rsidRPr="00E46FA1" w:rsidRDefault="0037333F">
      <w:pPr>
        <w:pStyle w:val="normal0"/>
        <w:widowControl w:val="0"/>
        <w:numPr>
          <w:ilvl w:val="0"/>
          <w:numId w:val="1"/>
        </w:numPr>
        <w:tabs>
          <w:tab w:val="left" w:pos="20"/>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ind w:left="992" w:hanging="431"/>
        <w:jc w:val="both"/>
        <w:rPr>
          <w:rFonts w:eastAsia="Osaka"/>
          <w:sz w:val="20"/>
        </w:rPr>
      </w:pPr>
      <w:r w:rsidRPr="00E46FA1">
        <w:rPr>
          <w:rFonts w:eastAsia="Osaka"/>
          <w:sz w:val="20"/>
        </w:rPr>
        <w:t>The National Survey of Mental Health and Wellbeing 2007 reported that one in five (20%) Australian adults experience some form of mental illness in any year.</w:t>
      </w:r>
    </w:p>
    <w:p w14:paraId="18A83C41"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p>
    <w:p w14:paraId="091C403D" w14:textId="77777777" w:rsidR="0002595D" w:rsidRPr="00E46FA1" w:rsidRDefault="0037333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r w:rsidRPr="00E46FA1">
        <w:rPr>
          <w:rFonts w:eastAsia="Osaka"/>
          <w:sz w:val="20"/>
        </w:rPr>
        <w:t xml:space="preserve">More information, or to organise an interview with </w:t>
      </w:r>
      <w:proofErr w:type="spellStart"/>
      <w:r w:rsidRPr="00E46FA1">
        <w:rPr>
          <w:rFonts w:eastAsia="Osaka"/>
          <w:sz w:val="20"/>
        </w:rPr>
        <w:t>Dr.</w:t>
      </w:r>
      <w:proofErr w:type="spellEnd"/>
      <w:r w:rsidRPr="00E46FA1">
        <w:rPr>
          <w:rFonts w:eastAsia="Osaka"/>
          <w:sz w:val="20"/>
        </w:rPr>
        <w:t xml:space="preserve"> Elise Bialylew, please contact:</w:t>
      </w:r>
    </w:p>
    <w:p w14:paraId="1BD92799" w14:textId="77777777" w:rsidR="0002595D" w:rsidRPr="00E46FA1" w:rsidRDefault="0002595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Osaka"/>
          <w:sz w:val="20"/>
        </w:rPr>
      </w:pPr>
    </w:p>
    <w:p w14:paraId="74D0DE56" w14:textId="77777777" w:rsidR="0002595D" w:rsidRPr="00E46FA1" w:rsidRDefault="0037333F">
      <w:pPr>
        <w:pStyle w:val="normal0"/>
        <w:jc w:val="both"/>
        <w:rPr>
          <w:rFonts w:eastAsia="Osaka"/>
          <w:sz w:val="20"/>
        </w:rPr>
      </w:pPr>
      <w:r w:rsidRPr="00E46FA1">
        <w:rPr>
          <w:rFonts w:eastAsia="Osaka"/>
          <w:sz w:val="20"/>
        </w:rPr>
        <w:t xml:space="preserve">Karla Brown </w:t>
      </w:r>
    </w:p>
    <w:p w14:paraId="0BEE8D92" w14:textId="77777777" w:rsidR="0002595D" w:rsidRPr="00E46FA1" w:rsidRDefault="0037333F">
      <w:pPr>
        <w:pStyle w:val="normal0"/>
        <w:jc w:val="both"/>
        <w:rPr>
          <w:rFonts w:eastAsia="Osaka"/>
          <w:sz w:val="20"/>
        </w:rPr>
      </w:pPr>
      <w:r w:rsidRPr="00E46FA1">
        <w:rPr>
          <w:rFonts w:eastAsia="Osaka"/>
          <w:sz w:val="20"/>
        </w:rPr>
        <w:t>Under One Roof</w:t>
      </w:r>
    </w:p>
    <w:p w14:paraId="59B9C51F" w14:textId="77777777" w:rsidR="0002595D" w:rsidRPr="00E46FA1" w:rsidRDefault="00DA676E">
      <w:pPr>
        <w:pStyle w:val="normal0"/>
        <w:jc w:val="both"/>
        <w:rPr>
          <w:rFonts w:eastAsia="Osaka"/>
          <w:sz w:val="20"/>
        </w:rPr>
      </w:pPr>
      <w:hyperlink r:id="rId9">
        <w:r w:rsidR="0037333F" w:rsidRPr="00E46FA1">
          <w:rPr>
            <w:rFonts w:eastAsia="Osaka"/>
            <w:sz w:val="20"/>
            <w:u w:val="single"/>
          </w:rPr>
          <w:t>karla@underoneroof.com.au</w:t>
        </w:r>
      </w:hyperlink>
      <w:hyperlink r:id="rId10"/>
    </w:p>
    <w:p w14:paraId="46CC211C" w14:textId="77777777" w:rsidR="0002595D" w:rsidRPr="00E46FA1" w:rsidRDefault="0037333F">
      <w:pPr>
        <w:pStyle w:val="normal0"/>
        <w:jc w:val="both"/>
        <w:rPr>
          <w:rFonts w:eastAsia="Osaka"/>
          <w:sz w:val="20"/>
        </w:rPr>
      </w:pPr>
      <w:r w:rsidRPr="00E46FA1">
        <w:rPr>
          <w:rFonts w:eastAsia="Osaka"/>
          <w:sz w:val="20"/>
        </w:rPr>
        <w:t>(03) 9224 1964 / 0414 748 030</w:t>
      </w:r>
    </w:p>
    <w:sectPr w:rsidR="0002595D" w:rsidRPr="00E46FA1" w:rsidSect="00EB3359">
      <w:pgSz w:w="11900" w:h="16840"/>
      <w:pgMar w:top="709" w:right="141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saka">
    <w:panose1 w:val="020B0600000000000000"/>
    <w:charset w:val="4E"/>
    <w:family w:val="auto"/>
    <w:pitch w:val="variable"/>
    <w:sig w:usb0="00000001" w:usb1="08070000" w:usb2="00000010" w:usb3="00000000" w:csb0="0002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A28"/>
    <w:multiLevelType w:val="multilevel"/>
    <w:tmpl w:val="8B3E37DE"/>
    <w:lvl w:ilvl="0">
      <w:start w:val="1"/>
      <w:numFmt w:val="bullet"/>
      <w:lvlText w:val="•"/>
      <w:lvlJc w:val="left"/>
      <w:pPr>
        <w:ind w:left="920" w:firstLine="560"/>
      </w:pPr>
      <w:rPr>
        <w:rFonts w:ascii="Arial" w:eastAsia="Arial" w:hAnsi="Arial" w:cs="Arial"/>
        <w:sz w:val="24"/>
        <w:vertAlign w:val="baseline"/>
      </w:rPr>
    </w:lvl>
    <w:lvl w:ilvl="1">
      <w:start w:val="1"/>
      <w:numFmt w:val="bullet"/>
      <w:lvlText w:val="o"/>
      <w:lvlJc w:val="left"/>
      <w:pPr>
        <w:ind w:left="860" w:firstLine="560"/>
      </w:pPr>
      <w:rPr>
        <w:rFonts w:ascii="Arial" w:eastAsia="Arial" w:hAnsi="Arial" w:cs="Arial"/>
        <w:sz w:val="20"/>
        <w:vertAlign w:val="baseline"/>
      </w:rPr>
    </w:lvl>
    <w:lvl w:ilvl="2">
      <w:start w:val="1"/>
      <w:numFmt w:val="bullet"/>
      <w:lvlText w:val="▪"/>
      <w:lvlJc w:val="left"/>
      <w:pPr>
        <w:ind w:left="1580" w:firstLine="1280"/>
      </w:pPr>
      <w:rPr>
        <w:rFonts w:ascii="Arial" w:eastAsia="Arial" w:hAnsi="Arial" w:cs="Arial"/>
        <w:sz w:val="20"/>
        <w:vertAlign w:val="baseline"/>
      </w:rPr>
    </w:lvl>
    <w:lvl w:ilvl="3">
      <w:start w:val="1"/>
      <w:numFmt w:val="bullet"/>
      <w:lvlText w:val="•"/>
      <w:lvlJc w:val="left"/>
      <w:pPr>
        <w:ind w:left="2300" w:firstLine="2000"/>
      </w:pPr>
      <w:rPr>
        <w:rFonts w:ascii="Arial" w:eastAsia="Arial" w:hAnsi="Arial" w:cs="Arial"/>
        <w:sz w:val="20"/>
        <w:vertAlign w:val="baseline"/>
      </w:rPr>
    </w:lvl>
    <w:lvl w:ilvl="4">
      <w:start w:val="1"/>
      <w:numFmt w:val="bullet"/>
      <w:lvlText w:val="o"/>
      <w:lvlJc w:val="left"/>
      <w:pPr>
        <w:ind w:left="3020" w:firstLine="2720"/>
      </w:pPr>
      <w:rPr>
        <w:rFonts w:ascii="Arial" w:eastAsia="Arial" w:hAnsi="Arial" w:cs="Arial"/>
        <w:sz w:val="20"/>
        <w:vertAlign w:val="baseline"/>
      </w:rPr>
    </w:lvl>
    <w:lvl w:ilvl="5">
      <w:start w:val="1"/>
      <w:numFmt w:val="bullet"/>
      <w:lvlText w:val="▪"/>
      <w:lvlJc w:val="left"/>
      <w:pPr>
        <w:ind w:left="3740" w:firstLine="3440"/>
      </w:pPr>
      <w:rPr>
        <w:rFonts w:ascii="Arial" w:eastAsia="Arial" w:hAnsi="Arial" w:cs="Arial"/>
        <w:sz w:val="20"/>
        <w:vertAlign w:val="baseline"/>
      </w:rPr>
    </w:lvl>
    <w:lvl w:ilvl="6">
      <w:start w:val="1"/>
      <w:numFmt w:val="bullet"/>
      <w:lvlText w:val="•"/>
      <w:lvlJc w:val="left"/>
      <w:pPr>
        <w:ind w:left="4460" w:firstLine="4160"/>
      </w:pPr>
      <w:rPr>
        <w:rFonts w:ascii="Arial" w:eastAsia="Arial" w:hAnsi="Arial" w:cs="Arial"/>
        <w:sz w:val="20"/>
        <w:vertAlign w:val="baseline"/>
      </w:rPr>
    </w:lvl>
    <w:lvl w:ilvl="7">
      <w:start w:val="1"/>
      <w:numFmt w:val="bullet"/>
      <w:lvlText w:val="o"/>
      <w:lvlJc w:val="left"/>
      <w:pPr>
        <w:ind w:left="5180" w:firstLine="4880"/>
      </w:pPr>
      <w:rPr>
        <w:rFonts w:ascii="Arial" w:eastAsia="Arial" w:hAnsi="Arial" w:cs="Arial"/>
        <w:sz w:val="20"/>
        <w:vertAlign w:val="baseline"/>
      </w:rPr>
    </w:lvl>
    <w:lvl w:ilvl="8">
      <w:start w:val="1"/>
      <w:numFmt w:val="bullet"/>
      <w:lvlText w:val="▪"/>
      <w:lvlJc w:val="left"/>
      <w:pPr>
        <w:ind w:left="5900" w:firstLine="5600"/>
      </w:pPr>
      <w:rPr>
        <w:rFonts w:ascii="Arial" w:eastAsia="Arial" w:hAnsi="Arial" w:cs="Arial"/>
        <w:sz w:val="20"/>
        <w:vertAlign w:val="baseline"/>
      </w:rPr>
    </w:lvl>
  </w:abstractNum>
  <w:abstractNum w:abstractNumId="1">
    <w:nsid w:val="50FF7C78"/>
    <w:multiLevelType w:val="multilevel"/>
    <w:tmpl w:val="B4302728"/>
    <w:lvl w:ilvl="0">
      <w:start w:val="1"/>
      <w:numFmt w:val="bullet"/>
      <w:lvlText w:val="•"/>
      <w:lvlJc w:val="left"/>
      <w:pPr>
        <w:ind w:left="920" w:firstLine="560"/>
      </w:pPr>
      <w:rPr>
        <w:rFonts w:ascii="Arial" w:eastAsia="Arial" w:hAnsi="Arial" w:cs="Arial"/>
        <w:sz w:val="24"/>
        <w:vertAlign w:val="baseline"/>
      </w:rPr>
    </w:lvl>
    <w:lvl w:ilvl="1">
      <w:start w:val="1"/>
      <w:numFmt w:val="bullet"/>
      <w:lvlText w:val="o"/>
      <w:lvlJc w:val="left"/>
      <w:pPr>
        <w:ind w:left="860" w:firstLine="560"/>
      </w:pPr>
      <w:rPr>
        <w:rFonts w:ascii="Arial" w:eastAsia="Arial" w:hAnsi="Arial" w:cs="Arial"/>
        <w:sz w:val="20"/>
        <w:vertAlign w:val="baseline"/>
      </w:rPr>
    </w:lvl>
    <w:lvl w:ilvl="2">
      <w:start w:val="1"/>
      <w:numFmt w:val="bullet"/>
      <w:lvlText w:val="▪"/>
      <w:lvlJc w:val="left"/>
      <w:pPr>
        <w:ind w:left="1580" w:firstLine="1280"/>
      </w:pPr>
      <w:rPr>
        <w:rFonts w:ascii="Arial" w:eastAsia="Arial" w:hAnsi="Arial" w:cs="Arial"/>
        <w:sz w:val="20"/>
        <w:vertAlign w:val="baseline"/>
      </w:rPr>
    </w:lvl>
    <w:lvl w:ilvl="3">
      <w:start w:val="1"/>
      <w:numFmt w:val="bullet"/>
      <w:lvlText w:val="•"/>
      <w:lvlJc w:val="left"/>
      <w:pPr>
        <w:ind w:left="2300" w:firstLine="2000"/>
      </w:pPr>
      <w:rPr>
        <w:rFonts w:ascii="Arial" w:eastAsia="Arial" w:hAnsi="Arial" w:cs="Arial"/>
        <w:sz w:val="20"/>
        <w:vertAlign w:val="baseline"/>
      </w:rPr>
    </w:lvl>
    <w:lvl w:ilvl="4">
      <w:start w:val="1"/>
      <w:numFmt w:val="bullet"/>
      <w:lvlText w:val="o"/>
      <w:lvlJc w:val="left"/>
      <w:pPr>
        <w:ind w:left="3020" w:firstLine="2720"/>
      </w:pPr>
      <w:rPr>
        <w:rFonts w:ascii="Arial" w:eastAsia="Arial" w:hAnsi="Arial" w:cs="Arial"/>
        <w:sz w:val="20"/>
        <w:vertAlign w:val="baseline"/>
      </w:rPr>
    </w:lvl>
    <w:lvl w:ilvl="5">
      <w:start w:val="1"/>
      <w:numFmt w:val="bullet"/>
      <w:lvlText w:val="▪"/>
      <w:lvlJc w:val="left"/>
      <w:pPr>
        <w:ind w:left="3740" w:firstLine="3440"/>
      </w:pPr>
      <w:rPr>
        <w:rFonts w:ascii="Arial" w:eastAsia="Arial" w:hAnsi="Arial" w:cs="Arial"/>
        <w:sz w:val="20"/>
        <w:vertAlign w:val="baseline"/>
      </w:rPr>
    </w:lvl>
    <w:lvl w:ilvl="6">
      <w:start w:val="1"/>
      <w:numFmt w:val="bullet"/>
      <w:lvlText w:val="•"/>
      <w:lvlJc w:val="left"/>
      <w:pPr>
        <w:ind w:left="4460" w:firstLine="4160"/>
      </w:pPr>
      <w:rPr>
        <w:rFonts w:ascii="Arial" w:eastAsia="Arial" w:hAnsi="Arial" w:cs="Arial"/>
        <w:sz w:val="20"/>
        <w:vertAlign w:val="baseline"/>
      </w:rPr>
    </w:lvl>
    <w:lvl w:ilvl="7">
      <w:start w:val="1"/>
      <w:numFmt w:val="bullet"/>
      <w:lvlText w:val="o"/>
      <w:lvlJc w:val="left"/>
      <w:pPr>
        <w:ind w:left="5180" w:firstLine="4880"/>
      </w:pPr>
      <w:rPr>
        <w:rFonts w:ascii="Arial" w:eastAsia="Arial" w:hAnsi="Arial" w:cs="Arial"/>
        <w:sz w:val="20"/>
        <w:vertAlign w:val="baseline"/>
      </w:rPr>
    </w:lvl>
    <w:lvl w:ilvl="8">
      <w:start w:val="1"/>
      <w:numFmt w:val="bullet"/>
      <w:lvlText w:val="▪"/>
      <w:lvlJc w:val="left"/>
      <w:pPr>
        <w:ind w:left="5900" w:firstLine="5600"/>
      </w:pPr>
      <w:rPr>
        <w:rFonts w:ascii="Arial" w:eastAsia="Arial" w:hAnsi="Arial" w:cs="Arial"/>
        <w:sz w:val="20"/>
        <w:vertAlign w:val="baseline"/>
      </w:rPr>
    </w:lvl>
  </w:abstractNum>
  <w:abstractNum w:abstractNumId="2">
    <w:nsid w:val="5DF54506"/>
    <w:multiLevelType w:val="multilevel"/>
    <w:tmpl w:val="59101DDC"/>
    <w:lvl w:ilvl="0">
      <w:start w:val="1"/>
      <w:numFmt w:val="bullet"/>
      <w:lvlText w:val="•"/>
      <w:lvlJc w:val="left"/>
      <w:pPr>
        <w:ind w:left="920" w:firstLine="560"/>
      </w:pPr>
      <w:rPr>
        <w:rFonts w:ascii="Arial" w:eastAsia="Arial" w:hAnsi="Arial" w:cs="Arial"/>
        <w:sz w:val="24"/>
        <w:vertAlign w:val="baseline"/>
      </w:rPr>
    </w:lvl>
    <w:lvl w:ilvl="1">
      <w:start w:val="1"/>
      <w:numFmt w:val="bullet"/>
      <w:lvlText w:val="o"/>
      <w:lvlJc w:val="left"/>
      <w:pPr>
        <w:ind w:left="860" w:firstLine="560"/>
      </w:pPr>
      <w:rPr>
        <w:rFonts w:ascii="Arial" w:eastAsia="Arial" w:hAnsi="Arial" w:cs="Arial"/>
        <w:sz w:val="20"/>
        <w:vertAlign w:val="baseline"/>
      </w:rPr>
    </w:lvl>
    <w:lvl w:ilvl="2">
      <w:start w:val="1"/>
      <w:numFmt w:val="bullet"/>
      <w:lvlText w:val="▪"/>
      <w:lvlJc w:val="left"/>
      <w:pPr>
        <w:ind w:left="1580" w:firstLine="1280"/>
      </w:pPr>
      <w:rPr>
        <w:rFonts w:ascii="Arial" w:eastAsia="Arial" w:hAnsi="Arial" w:cs="Arial"/>
        <w:sz w:val="20"/>
        <w:vertAlign w:val="baseline"/>
      </w:rPr>
    </w:lvl>
    <w:lvl w:ilvl="3">
      <w:start w:val="1"/>
      <w:numFmt w:val="bullet"/>
      <w:lvlText w:val="•"/>
      <w:lvlJc w:val="left"/>
      <w:pPr>
        <w:ind w:left="2300" w:firstLine="2000"/>
      </w:pPr>
      <w:rPr>
        <w:rFonts w:ascii="Arial" w:eastAsia="Arial" w:hAnsi="Arial" w:cs="Arial"/>
        <w:sz w:val="20"/>
        <w:vertAlign w:val="baseline"/>
      </w:rPr>
    </w:lvl>
    <w:lvl w:ilvl="4">
      <w:start w:val="1"/>
      <w:numFmt w:val="bullet"/>
      <w:lvlText w:val="o"/>
      <w:lvlJc w:val="left"/>
      <w:pPr>
        <w:ind w:left="3020" w:firstLine="2720"/>
      </w:pPr>
      <w:rPr>
        <w:rFonts w:ascii="Arial" w:eastAsia="Arial" w:hAnsi="Arial" w:cs="Arial"/>
        <w:sz w:val="20"/>
        <w:vertAlign w:val="baseline"/>
      </w:rPr>
    </w:lvl>
    <w:lvl w:ilvl="5">
      <w:start w:val="1"/>
      <w:numFmt w:val="bullet"/>
      <w:lvlText w:val="▪"/>
      <w:lvlJc w:val="left"/>
      <w:pPr>
        <w:ind w:left="3740" w:firstLine="3440"/>
      </w:pPr>
      <w:rPr>
        <w:rFonts w:ascii="Arial" w:eastAsia="Arial" w:hAnsi="Arial" w:cs="Arial"/>
        <w:sz w:val="20"/>
        <w:vertAlign w:val="baseline"/>
      </w:rPr>
    </w:lvl>
    <w:lvl w:ilvl="6">
      <w:start w:val="1"/>
      <w:numFmt w:val="bullet"/>
      <w:lvlText w:val="•"/>
      <w:lvlJc w:val="left"/>
      <w:pPr>
        <w:ind w:left="4460" w:firstLine="4160"/>
      </w:pPr>
      <w:rPr>
        <w:rFonts w:ascii="Arial" w:eastAsia="Arial" w:hAnsi="Arial" w:cs="Arial"/>
        <w:sz w:val="20"/>
        <w:vertAlign w:val="baseline"/>
      </w:rPr>
    </w:lvl>
    <w:lvl w:ilvl="7">
      <w:start w:val="1"/>
      <w:numFmt w:val="bullet"/>
      <w:lvlText w:val="o"/>
      <w:lvlJc w:val="left"/>
      <w:pPr>
        <w:ind w:left="5180" w:firstLine="4880"/>
      </w:pPr>
      <w:rPr>
        <w:rFonts w:ascii="Arial" w:eastAsia="Arial" w:hAnsi="Arial" w:cs="Arial"/>
        <w:sz w:val="20"/>
        <w:vertAlign w:val="baseline"/>
      </w:rPr>
    </w:lvl>
    <w:lvl w:ilvl="8">
      <w:start w:val="1"/>
      <w:numFmt w:val="bullet"/>
      <w:lvlText w:val="▪"/>
      <w:lvlJc w:val="left"/>
      <w:pPr>
        <w:ind w:left="5900" w:firstLine="5600"/>
      </w:pPr>
      <w:rPr>
        <w:rFonts w:ascii="Arial" w:eastAsia="Arial" w:hAnsi="Arial" w:cs="Arial"/>
        <w:sz w:val="20"/>
        <w:vertAlign w:val="baseline"/>
      </w:rPr>
    </w:lvl>
  </w:abstractNum>
  <w:abstractNum w:abstractNumId="3">
    <w:nsid w:val="68F25B07"/>
    <w:multiLevelType w:val="multilevel"/>
    <w:tmpl w:val="C90EB298"/>
    <w:lvl w:ilvl="0">
      <w:start w:val="1"/>
      <w:numFmt w:val="bullet"/>
      <w:lvlText w:val="•"/>
      <w:lvlJc w:val="left"/>
      <w:pPr>
        <w:ind w:left="920" w:firstLine="560"/>
      </w:pPr>
      <w:rPr>
        <w:rFonts w:ascii="Arial" w:eastAsia="Arial" w:hAnsi="Arial" w:cs="Arial"/>
        <w:sz w:val="24"/>
        <w:vertAlign w:val="baseline"/>
      </w:rPr>
    </w:lvl>
    <w:lvl w:ilvl="1">
      <w:start w:val="1"/>
      <w:numFmt w:val="bullet"/>
      <w:lvlText w:val="o"/>
      <w:lvlJc w:val="left"/>
      <w:pPr>
        <w:ind w:left="860" w:firstLine="560"/>
      </w:pPr>
      <w:rPr>
        <w:rFonts w:ascii="Arial" w:eastAsia="Arial" w:hAnsi="Arial" w:cs="Arial"/>
        <w:sz w:val="20"/>
        <w:vertAlign w:val="baseline"/>
      </w:rPr>
    </w:lvl>
    <w:lvl w:ilvl="2">
      <w:start w:val="1"/>
      <w:numFmt w:val="bullet"/>
      <w:lvlText w:val="▪"/>
      <w:lvlJc w:val="left"/>
      <w:pPr>
        <w:ind w:left="1580" w:firstLine="1280"/>
      </w:pPr>
      <w:rPr>
        <w:rFonts w:ascii="Arial" w:eastAsia="Arial" w:hAnsi="Arial" w:cs="Arial"/>
        <w:sz w:val="20"/>
        <w:vertAlign w:val="baseline"/>
      </w:rPr>
    </w:lvl>
    <w:lvl w:ilvl="3">
      <w:start w:val="1"/>
      <w:numFmt w:val="bullet"/>
      <w:lvlText w:val="•"/>
      <w:lvlJc w:val="left"/>
      <w:pPr>
        <w:ind w:left="2300" w:firstLine="2000"/>
      </w:pPr>
      <w:rPr>
        <w:rFonts w:ascii="Arial" w:eastAsia="Arial" w:hAnsi="Arial" w:cs="Arial"/>
        <w:sz w:val="20"/>
        <w:vertAlign w:val="baseline"/>
      </w:rPr>
    </w:lvl>
    <w:lvl w:ilvl="4">
      <w:start w:val="1"/>
      <w:numFmt w:val="bullet"/>
      <w:lvlText w:val="o"/>
      <w:lvlJc w:val="left"/>
      <w:pPr>
        <w:ind w:left="3020" w:firstLine="2720"/>
      </w:pPr>
      <w:rPr>
        <w:rFonts w:ascii="Arial" w:eastAsia="Arial" w:hAnsi="Arial" w:cs="Arial"/>
        <w:sz w:val="20"/>
        <w:vertAlign w:val="baseline"/>
      </w:rPr>
    </w:lvl>
    <w:lvl w:ilvl="5">
      <w:start w:val="1"/>
      <w:numFmt w:val="bullet"/>
      <w:lvlText w:val="▪"/>
      <w:lvlJc w:val="left"/>
      <w:pPr>
        <w:ind w:left="3740" w:firstLine="3440"/>
      </w:pPr>
      <w:rPr>
        <w:rFonts w:ascii="Arial" w:eastAsia="Arial" w:hAnsi="Arial" w:cs="Arial"/>
        <w:sz w:val="20"/>
        <w:vertAlign w:val="baseline"/>
      </w:rPr>
    </w:lvl>
    <w:lvl w:ilvl="6">
      <w:start w:val="1"/>
      <w:numFmt w:val="bullet"/>
      <w:lvlText w:val="•"/>
      <w:lvlJc w:val="left"/>
      <w:pPr>
        <w:ind w:left="4460" w:firstLine="4160"/>
      </w:pPr>
      <w:rPr>
        <w:rFonts w:ascii="Arial" w:eastAsia="Arial" w:hAnsi="Arial" w:cs="Arial"/>
        <w:sz w:val="20"/>
        <w:vertAlign w:val="baseline"/>
      </w:rPr>
    </w:lvl>
    <w:lvl w:ilvl="7">
      <w:start w:val="1"/>
      <w:numFmt w:val="bullet"/>
      <w:lvlText w:val="o"/>
      <w:lvlJc w:val="left"/>
      <w:pPr>
        <w:ind w:left="5180" w:firstLine="4880"/>
      </w:pPr>
      <w:rPr>
        <w:rFonts w:ascii="Arial" w:eastAsia="Arial" w:hAnsi="Arial" w:cs="Arial"/>
        <w:sz w:val="20"/>
        <w:vertAlign w:val="baseline"/>
      </w:rPr>
    </w:lvl>
    <w:lvl w:ilvl="8">
      <w:start w:val="1"/>
      <w:numFmt w:val="bullet"/>
      <w:lvlText w:val="▪"/>
      <w:lvlJc w:val="left"/>
      <w:pPr>
        <w:ind w:left="5900" w:firstLine="5600"/>
      </w:pPr>
      <w:rPr>
        <w:rFonts w:ascii="Arial" w:eastAsia="Arial" w:hAnsi="Arial" w:cs="Arial"/>
        <w:sz w:val="20"/>
        <w:vertAlign w:val="baseline"/>
      </w:rPr>
    </w:lvl>
  </w:abstractNum>
  <w:abstractNum w:abstractNumId="4">
    <w:nsid w:val="699120C8"/>
    <w:multiLevelType w:val="multilevel"/>
    <w:tmpl w:val="84E4C280"/>
    <w:lvl w:ilvl="0">
      <w:start w:val="1"/>
      <w:numFmt w:val="bullet"/>
      <w:lvlText w:val="•"/>
      <w:lvlJc w:val="left"/>
      <w:pPr>
        <w:ind w:left="920" w:firstLine="560"/>
      </w:pPr>
      <w:rPr>
        <w:rFonts w:ascii="Arial" w:eastAsia="Arial" w:hAnsi="Arial" w:cs="Arial"/>
        <w:sz w:val="24"/>
        <w:vertAlign w:val="baseline"/>
      </w:rPr>
    </w:lvl>
    <w:lvl w:ilvl="1">
      <w:start w:val="1"/>
      <w:numFmt w:val="bullet"/>
      <w:lvlText w:val="o"/>
      <w:lvlJc w:val="left"/>
      <w:pPr>
        <w:ind w:left="860" w:firstLine="560"/>
      </w:pPr>
      <w:rPr>
        <w:rFonts w:ascii="Arial" w:eastAsia="Arial" w:hAnsi="Arial" w:cs="Arial"/>
        <w:sz w:val="20"/>
        <w:vertAlign w:val="baseline"/>
      </w:rPr>
    </w:lvl>
    <w:lvl w:ilvl="2">
      <w:start w:val="1"/>
      <w:numFmt w:val="bullet"/>
      <w:lvlText w:val="▪"/>
      <w:lvlJc w:val="left"/>
      <w:pPr>
        <w:ind w:left="1580" w:firstLine="1280"/>
      </w:pPr>
      <w:rPr>
        <w:rFonts w:ascii="Arial" w:eastAsia="Arial" w:hAnsi="Arial" w:cs="Arial"/>
        <w:sz w:val="20"/>
        <w:vertAlign w:val="baseline"/>
      </w:rPr>
    </w:lvl>
    <w:lvl w:ilvl="3">
      <w:start w:val="1"/>
      <w:numFmt w:val="bullet"/>
      <w:lvlText w:val="•"/>
      <w:lvlJc w:val="left"/>
      <w:pPr>
        <w:ind w:left="2300" w:firstLine="2000"/>
      </w:pPr>
      <w:rPr>
        <w:rFonts w:ascii="Arial" w:eastAsia="Arial" w:hAnsi="Arial" w:cs="Arial"/>
        <w:sz w:val="20"/>
        <w:vertAlign w:val="baseline"/>
      </w:rPr>
    </w:lvl>
    <w:lvl w:ilvl="4">
      <w:start w:val="1"/>
      <w:numFmt w:val="bullet"/>
      <w:lvlText w:val="o"/>
      <w:lvlJc w:val="left"/>
      <w:pPr>
        <w:ind w:left="3020" w:firstLine="2720"/>
      </w:pPr>
      <w:rPr>
        <w:rFonts w:ascii="Arial" w:eastAsia="Arial" w:hAnsi="Arial" w:cs="Arial"/>
        <w:sz w:val="20"/>
        <w:vertAlign w:val="baseline"/>
      </w:rPr>
    </w:lvl>
    <w:lvl w:ilvl="5">
      <w:start w:val="1"/>
      <w:numFmt w:val="bullet"/>
      <w:lvlText w:val="▪"/>
      <w:lvlJc w:val="left"/>
      <w:pPr>
        <w:ind w:left="3740" w:firstLine="3440"/>
      </w:pPr>
      <w:rPr>
        <w:rFonts w:ascii="Arial" w:eastAsia="Arial" w:hAnsi="Arial" w:cs="Arial"/>
        <w:sz w:val="20"/>
        <w:vertAlign w:val="baseline"/>
      </w:rPr>
    </w:lvl>
    <w:lvl w:ilvl="6">
      <w:start w:val="1"/>
      <w:numFmt w:val="bullet"/>
      <w:lvlText w:val="•"/>
      <w:lvlJc w:val="left"/>
      <w:pPr>
        <w:ind w:left="4460" w:firstLine="4160"/>
      </w:pPr>
      <w:rPr>
        <w:rFonts w:ascii="Arial" w:eastAsia="Arial" w:hAnsi="Arial" w:cs="Arial"/>
        <w:sz w:val="20"/>
        <w:vertAlign w:val="baseline"/>
      </w:rPr>
    </w:lvl>
    <w:lvl w:ilvl="7">
      <w:start w:val="1"/>
      <w:numFmt w:val="bullet"/>
      <w:lvlText w:val="o"/>
      <w:lvlJc w:val="left"/>
      <w:pPr>
        <w:ind w:left="5180" w:firstLine="4880"/>
      </w:pPr>
      <w:rPr>
        <w:rFonts w:ascii="Arial" w:eastAsia="Arial" w:hAnsi="Arial" w:cs="Arial"/>
        <w:sz w:val="20"/>
        <w:vertAlign w:val="baseline"/>
      </w:rPr>
    </w:lvl>
    <w:lvl w:ilvl="8">
      <w:start w:val="1"/>
      <w:numFmt w:val="bullet"/>
      <w:lvlText w:val="▪"/>
      <w:lvlJc w:val="left"/>
      <w:pPr>
        <w:ind w:left="5900" w:firstLine="5600"/>
      </w:pPr>
      <w:rPr>
        <w:rFonts w:ascii="Arial" w:eastAsia="Arial" w:hAnsi="Arial" w:cs="Arial"/>
        <w:sz w:val="20"/>
        <w:vertAlign w:val="baseline"/>
      </w:rPr>
    </w:lvl>
  </w:abstractNum>
  <w:abstractNum w:abstractNumId="5">
    <w:nsid w:val="759C3C51"/>
    <w:multiLevelType w:val="multilevel"/>
    <w:tmpl w:val="74F41116"/>
    <w:lvl w:ilvl="0">
      <w:start w:val="1"/>
      <w:numFmt w:val="bullet"/>
      <w:lvlText w:val="•"/>
      <w:lvlJc w:val="left"/>
      <w:pPr>
        <w:ind w:left="920" w:firstLine="560"/>
      </w:pPr>
      <w:rPr>
        <w:rFonts w:ascii="Arial" w:eastAsia="Arial" w:hAnsi="Arial" w:cs="Arial"/>
        <w:sz w:val="24"/>
        <w:vertAlign w:val="baseline"/>
      </w:rPr>
    </w:lvl>
    <w:lvl w:ilvl="1">
      <w:start w:val="1"/>
      <w:numFmt w:val="bullet"/>
      <w:lvlText w:val="o"/>
      <w:lvlJc w:val="left"/>
      <w:pPr>
        <w:ind w:left="860" w:firstLine="560"/>
      </w:pPr>
      <w:rPr>
        <w:rFonts w:ascii="Arial" w:eastAsia="Arial" w:hAnsi="Arial" w:cs="Arial"/>
        <w:sz w:val="20"/>
        <w:vertAlign w:val="baseline"/>
      </w:rPr>
    </w:lvl>
    <w:lvl w:ilvl="2">
      <w:start w:val="1"/>
      <w:numFmt w:val="bullet"/>
      <w:lvlText w:val="▪"/>
      <w:lvlJc w:val="left"/>
      <w:pPr>
        <w:ind w:left="1580" w:firstLine="1280"/>
      </w:pPr>
      <w:rPr>
        <w:rFonts w:ascii="Arial" w:eastAsia="Arial" w:hAnsi="Arial" w:cs="Arial"/>
        <w:sz w:val="20"/>
        <w:vertAlign w:val="baseline"/>
      </w:rPr>
    </w:lvl>
    <w:lvl w:ilvl="3">
      <w:start w:val="1"/>
      <w:numFmt w:val="bullet"/>
      <w:lvlText w:val="•"/>
      <w:lvlJc w:val="left"/>
      <w:pPr>
        <w:ind w:left="2300" w:firstLine="2000"/>
      </w:pPr>
      <w:rPr>
        <w:rFonts w:ascii="Arial" w:eastAsia="Arial" w:hAnsi="Arial" w:cs="Arial"/>
        <w:sz w:val="20"/>
        <w:vertAlign w:val="baseline"/>
      </w:rPr>
    </w:lvl>
    <w:lvl w:ilvl="4">
      <w:start w:val="1"/>
      <w:numFmt w:val="bullet"/>
      <w:lvlText w:val="o"/>
      <w:lvlJc w:val="left"/>
      <w:pPr>
        <w:ind w:left="3020" w:firstLine="2720"/>
      </w:pPr>
      <w:rPr>
        <w:rFonts w:ascii="Arial" w:eastAsia="Arial" w:hAnsi="Arial" w:cs="Arial"/>
        <w:sz w:val="20"/>
        <w:vertAlign w:val="baseline"/>
      </w:rPr>
    </w:lvl>
    <w:lvl w:ilvl="5">
      <w:start w:val="1"/>
      <w:numFmt w:val="bullet"/>
      <w:lvlText w:val="▪"/>
      <w:lvlJc w:val="left"/>
      <w:pPr>
        <w:ind w:left="3740" w:firstLine="3440"/>
      </w:pPr>
      <w:rPr>
        <w:rFonts w:ascii="Arial" w:eastAsia="Arial" w:hAnsi="Arial" w:cs="Arial"/>
        <w:sz w:val="20"/>
        <w:vertAlign w:val="baseline"/>
      </w:rPr>
    </w:lvl>
    <w:lvl w:ilvl="6">
      <w:start w:val="1"/>
      <w:numFmt w:val="bullet"/>
      <w:lvlText w:val="•"/>
      <w:lvlJc w:val="left"/>
      <w:pPr>
        <w:ind w:left="4460" w:firstLine="4160"/>
      </w:pPr>
      <w:rPr>
        <w:rFonts w:ascii="Arial" w:eastAsia="Arial" w:hAnsi="Arial" w:cs="Arial"/>
        <w:sz w:val="20"/>
        <w:vertAlign w:val="baseline"/>
      </w:rPr>
    </w:lvl>
    <w:lvl w:ilvl="7">
      <w:start w:val="1"/>
      <w:numFmt w:val="bullet"/>
      <w:lvlText w:val="o"/>
      <w:lvlJc w:val="left"/>
      <w:pPr>
        <w:ind w:left="5180" w:firstLine="4880"/>
      </w:pPr>
      <w:rPr>
        <w:rFonts w:ascii="Arial" w:eastAsia="Arial" w:hAnsi="Arial" w:cs="Arial"/>
        <w:sz w:val="20"/>
        <w:vertAlign w:val="baseline"/>
      </w:rPr>
    </w:lvl>
    <w:lvl w:ilvl="8">
      <w:start w:val="1"/>
      <w:numFmt w:val="bullet"/>
      <w:lvlText w:val="▪"/>
      <w:lvlJc w:val="left"/>
      <w:pPr>
        <w:ind w:left="5900" w:firstLine="5600"/>
      </w:pPr>
      <w:rPr>
        <w:rFonts w:ascii="Arial" w:eastAsia="Arial" w:hAnsi="Arial" w:cs="Arial"/>
        <w:sz w:val="20"/>
        <w:vertAlign w:val="baseli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02595D"/>
    <w:rsid w:val="0002595D"/>
    <w:rsid w:val="0037333F"/>
    <w:rsid w:val="00777CF8"/>
    <w:rsid w:val="00AB37CB"/>
    <w:rsid w:val="00C876D4"/>
    <w:rsid w:val="00CA0083"/>
    <w:rsid w:val="00DA676E"/>
    <w:rsid w:val="00E46FA1"/>
    <w:rsid w:val="00EB33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6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87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6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87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6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indfulinmay.org" TargetMode="External"/><Relationship Id="rId8" Type="http://schemas.openxmlformats.org/officeDocument/2006/relationships/hyperlink" Target="http://www.mindfulinmay.org" TargetMode="External"/><Relationship Id="rId9" Type="http://schemas.openxmlformats.org/officeDocument/2006/relationships/hyperlink" Target="mailto:karla@underoneroof.com.au" TargetMode="External"/><Relationship Id="rId10" Type="http://schemas.openxmlformats.org/officeDocument/2006/relationships/hyperlink" Target="mailto:karla@underoneroof.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5010</Characters>
  <Application>Microsoft Macintosh Word</Application>
  <DocSecurity>0</DocSecurity>
  <Lines>41</Lines>
  <Paragraphs>11</Paragraphs>
  <ScaleCrop>false</ScaleCrop>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 in May Media Release 2015 DRAFT.docx.docx</dc:title>
  <dc:creator>elise bialylew</dc:creator>
  <cp:lastModifiedBy>elise bialylew</cp:lastModifiedBy>
  <cp:revision>5</cp:revision>
  <dcterms:created xsi:type="dcterms:W3CDTF">2015-01-19T05:50:00Z</dcterms:created>
  <dcterms:modified xsi:type="dcterms:W3CDTF">2015-04-01T06:03:00Z</dcterms:modified>
</cp:coreProperties>
</file>